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AA1F4F" w:rsidRPr="00AA1F4F" w:rsidRDefault="002B0930" w:rsidP="00AA1F4F">
      <w:pPr>
        <w:spacing w:before="0" w:beforeAutospacing="0" w:after="0" w:afterAutospacing="0"/>
        <w:rPr>
          <w:rFonts w:asciiTheme="minorHAnsi" w:eastAsiaTheme="minorHAnsi" w:hAnsiTheme="minorHAnsi"/>
          <w:b/>
          <w:bCs/>
          <w:color w:val="auto"/>
          <w:sz w:val="28"/>
          <w:szCs w:val="28"/>
          <w:lang w:eastAsia="en-US"/>
        </w:rPr>
      </w:pPr>
      <w:r>
        <w:rPr>
          <w:rFonts w:asciiTheme="minorHAnsi" w:eastAsiaTheme="minorHAnsi" w:hAnsiTheme="minorHAnsi"/>
          <w:b/>
          <w:bCs/>
          <w:color w:val="auto"/>
          <w:sz w:val="28"/>
          <w:szCs w:val="28"/>
          <w:lang w:eastAsia="en-US"/>
        </w:rPr>
        <w:t>ZUS w Wielkopolsce skontrolował zwolnienia lekarskie</w:t>
      </w:r>
    </w:p>
    <w:p w:rsidR="00AA1F4F" w:rsidRPr="00AA1F4F" w:rsidRDefault="00AA1F4F" w:rsidP="00AA1F4F">
      <w:pPr>
        <w:spacing w:before="0" w:beforeAutospacing="0" w:after="0" w:afterAutospacing="0"/>
        <w:rPr>
          <w:rFonts w:asciiTheme="minorHAnsi" w:eastAsiaTheme="minorHAnsi" w:hAnsiTheme="minorHAnsi"/>
          <w:b/>
          <w:bCs/>
          <w:color w:val="auto"/>
          <w:sz w:val="26"/>
          <w:szCs w:val="26"/>
          <w:lang w:eastAsia="en-US"/>
        </w:rPr>
      </w:pPr>
    </w:p>
    <w:p w:rsidR="00AA1F4F" w:rsidRDefault="002B0930" w:rsidP="00AA1F4F">
      <w:pPr>
        <w:spacing w:before="0" w:beforeAutospacing="0" w:after="0" w:afterAutospacing="0"/>
        <w:rPr>
          <w:rFonts w:asciiTheme="minorHAnsi" w:eastAsiaTheme="minorHAnsi" w:hAnsiTheme="minorHAnsi"/>
          <w:b/>
          <w:bCs/>
          <w:color w:val="auto"/>
          <w:szCs w:val="24"/>
          <w:lang w:eastAsia="en-US"/>
        </w:rPr>
      </w:pPr>
      <w:r w:rsidRPr="002B0930">
        <w:rPr>
          <w:rFonts w:asciiTheme="minorHAnsi" w:eastAsiaTheme="minorHAnsi" w:hAnsiTheme="minorHAnsi"/>
          <w:b/>
          <w:bCs/>
          <w:color w:val="auto"/>
          <w:szCs w:val="24"/>
          <w:lang w:eastAsia="en-US"/>
        </w:rPr>
        <w:t xml:space="preserve">W Wielkopolsce poddano kontroli zwolnień lekarskich ponad 26 tys. osób, z czego pozbawiono prawa do zasiłku lub skrócono okres zasiłkowy </w:t>
      </w:r>
      <w:r>
        <w:rPr>
          <w:rFonts w:asciiTheme="minorHAnsi" w:eastAsiaTheme="minorHAnsi" w:hAnsiTheme="minorHAnsi"/>
          <w:b/>
          <w:bCs/>
          <w:color w:val="auto"/>
          <w:szCs w:val="24"/>
          <w:lang w:eastAsia="en-US"/>
        </w:rPr>
        <w:t xml:space="preserve">prawie 1,3 tys. </w:t>
      </w:r>
      <w:r w:rsidRPr="002B0930">
        <w:rPr>
          <w:rFonts w:asciiTheme="minorHAnsi" w:eastAsiaTheme="minorHAnsi" w:hAnsiTheme="minorHAnsi"/>
          <w:b/>
          <w:bCs/>
          <w:color w:val="auto"/>
          <w:szCs w:val="24"/>
          <w:lang w:eastAsia="en-US"/>
        </w:rPr>
        <w:t>osobom, na kwotę</w:t>
      </w:r>
      <w:r>
        <w:rPr>
          <w:rFonts w:asciiTheme="minorHAnsi" w:eastAsiaTheme="minorHAnsi" w:hAnsiTheme="minorHAnsi"/>
          <w:b/>
          <w:bCs/>
          <w:color w:val="auto"/>
          <w:szCs w:val="24"/>
          <w:lang w:eastAsia="en-US"/>
        </w:rPr>
        <w:t xml:space="preserve"> przeszło 1,1 mln </w:t>
      </w:r>
      <w:r w:rsidRPr="002B0930">
        <w:rPr>
          <w:rFonts w:asciiTheme="minorHAnsi" w:eastAsiaTheme="minorHAnsi" w:hAnsiTheme="minorHAnsi"/>
          <w:b/>
          <w:bCs/>
          <w:color w:val="auto"/>
          <w:szCs w:val="24"/>
          <w:lang w:eastAsia="en-US"/>
        </w:rPr>
        <w:t>zł.</w:t>
      </w:r>
    </w:p>
    <w:p w:rsidR="002B0930" w:rsidRPr="00AA1F4F" w:rsidRDefault="002B0930" w:rsidP="00AA1F4F">
      <w:pPr>
        <w:spacing w:before="0" w:beforeAutospacing="0" w:after="0" w:afterAutospacing="0"/>
        <w:rPr>
          <w:rFonts w:asciiTheme="minorHAnsi" w:eastAsiaTheme="minorHAnsi" w:hAnsiTheme="minorHAnsi"/>
          <w:b/>
          <w:bCs/>
          <w:color w:val="auto"/>
          <w:szCs w:val="24"/>
          <w:lang w:eastAsia="en-US"/>
        </w:rPr>
      </w:pPr>
    </w:p>
    <w:p w:rsid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 xml:space="preserve">Zakład Ubezpieczeń Społecznych przeprowadza kontrole zwolnień lekarskich na kilku płaszczyznach. </w:t>
      </w:r>
    </w:p>
    <w:p w:rsid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Po pierwsze jest to kontrola  zasadności zwolnień lekarskich, tzn. prawidłowości orzekania o czasowej niezdolności do pracy z powodu choroby.  Lekarz orzecznik może wówczas przeprowadzić badanie lekarskie ubezpieczonego, skierować go na badanie specjalistyczne przez lekarza konsultanta ZUS, zlecić wykonanie badań pomocniczych, zażądać od lekarza wystawiającego zaświadczenie wyjaśnień, informacji oraz dokumentacji, na podstawie której wystawiono zaświadczenie. Wówczas lekarz może orzec brak czasowej niezdolności do pracy od następnego dnia, tzn. dana osoba może stracić prawo do zwolnienia lekarskiego od następnego dnia.</w:t>
      </w:r>
    </w:p>
    <w:p w:rsid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Po drugie jest to kontrola wykorzystywania zwolnień lekarskich, tzn. sprawdzanie, czy zwolnienie lekarskie wykorzystywane jest w sposób zgodny z przeznaczeniem. Kontrole takie przeprowadzają pracownicy ZUS w miejscu zamieszkania, w miejscu zatrudnienia lub wykonywania działaln</w:t>
      </w:r>
      <w:r>
        <w:rPr>
          <w:rFonts w:asciiTheme="minorHAnsi" w:eastAsiaTheme="minorHAnsi" w:hAnsiTheme="minorHAnsi"/>
          <w:color w:val="auto"/>
          <w:szCs w:val="24"/>
          <w:lang w:eastAsia="en-US"/>
        </w:rPr>
        <w:t xml:space="preserve">ości przez osobę kontrolowaną. </w:t>
      </w:r>
      <w:r w:rsidRPr="002B0930">
        <w:rPr>
          <w:rFonts w:asciiTheme="minorHAnsi" w:eastAsiaTheme="minorHAnsi" w:hAnsiTheme="minorHAnsi"/>
          <w:color w:val="auto"/>
          <w:szCs w:val="24"/>
          <w:lang w:eastAsia="en-US"/>
        </w:rPr>
        <w:t>Jeżeli zwolnienie lekarskie wykorzystane zostało niezgodnie z przeznaczeniem, bo np. dana osoba w czasie zwolnienia pracowała u innego pracodawcy, wówczas traci ona prawo do zasiłku za cały okres danego zwolnienia lekarskiego.</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Inicjatorem kontroli jest przede wszystkim ZUS a ich powody mogą być różne. Typowanie osób przebywających na zwolnieniach lekarskich odbywa się w sposób losowy, ale także, gdy pracownik ZUS po analizie posiadanej dokumentacji ma wątpliwości co do zasadności wypłaty świadczenia. Działania te zwrócone są między innymi w kierunku osób, które przedstawiają kolejne zaświadczenia lekarskie przeplatane krótkimi okresami zdolności do pracy, bądź w przypadku wątpliwości, czy dana osoba w czasie zwolnienia świadczy pracę lub wyjechała na wakacje.</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 xml:space="preserve">Zakład podejmuje działania kontrolne również w przypadku uzyskania informacji  i sygnałów zewnętrznych, które poddają w wątpliwość zasadność  i właściwe wykorzystanie danego  zwolnienia. Inicjatorem kontroli może być zatem sam pracodawca. Jeżeli ma on jakiekolwiek podejrzenia co do prawidłowości orzeczenia  o niezdolności do pracy swojego pracownika, czy co do sposobu wykorzystywania zwolnienia przez pracownika, może wystąpić do ZUS o przeprowadzenie kontroli. Istotne jest też to, że płatnicy, którzy zgłaszają do ubezpieczenia chorobowego powyżej 20 ubezpieczonych </w:t>
      </w:r>
      <w:r>
        <w:rPr>
          <w:rFonts w:asciiTheme="minorHAnsi" w:eastAsiaTheme="minorHAnsi" w:hAnsiTheme="minorHAnsi"/>
          <w:color w:val="auto"/>
          <w:szCs w:val="24"/>
          <w:lang w:eastAsia="en-US"/>
        </w:rPr>
        <w:t>mogą sami</w:t>
      </w:r>
      <w:r w:rsidRPr="002B0930">
        <w:rPr>
          <w:rFonts w:asciiTheme="minorHAnsi" w:eastAsiaTheme="minorHAnsi" w:hAnsiTheme="minorHAnsi"/>
          <w:color w:val="auto"/>
          <w:szCs w:val="24"/>
          <w:lang w:eastAsia="en-US"/>
        </w:rPr>
        <w:t xml:space="preserve"> przeprowadzać kontrole wykorzystywania tych zwolnień (kontrolę zasadności zwolnienia lekarskiego przeprowadza ZUS).</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0263EB">
        <w:rPr>
          <w:rFonts w:asciiTheme="minorHAnsi" w:eastAsiaTheme="minorHAnsi" w:hAnsiTheme="minorHAnsi"/>
          <w:i/>
          <w:color w:val="auto"/>
          <w:szCs w:val="24"/>
          <w:lang w:eastAsia="en-US"/>
        </w:rPr>
        <w:lastRenderedPageBreak/>
        <w:t>Najczęściej pracownicy ZUS w ramach prowadzonej kontroli stwierdzali, iż osoba w czasie zwolnienia lekarskiego u jednego pracodawcy, pracuje na rzecz drugiego pracodawcy lub też przedsiębiorca w trakcie zwolnienia wykonuje różne czynności związane z własną firmą. Zdarzyło się również, że otrzymaliśmy sygnały od współpracowników, sąsiadów lub krewnych, że na zwolnieniu lekarskim dana osoba wzięła udział w rajdzie rowerowym, festynie, a także wyjechała na wycie</w:t>
      </w:r>
      <w:r w:rsidR="000263EB" w:rsidRPr="000263EB">
        <w:rPr>
          <w:rFonts w:asciiTheme="minorHAnsi" w:eastAsiaTheme="minorHAnsi" w:hAnsiTheme="minorHAnsi"/>
          <w:i/>
          <w:color w:val="auto"/>
          <w:szCs w:val="24"/>
          <w:lang w:eastAsia="en-US"/>
        </w:rPr>
        <w:t>czkę lub remontowała mieszkanie</w:t>
      </w:r>
      <w:r w:rsidR="000263EB">
        <w:rPr>
          <w:rFonts w:asciiTheme="minorHAnsi" w:eastAsiaTheme="minorHAnsi" w:hAnsiTheme="minorHAnsi"/>
          <w:color w:val="auto"/>
          <w:szCs w:val="24"/>
          <w:lang w:eastAsia="en-US"/>
        </w:rPr>
        <w:t xml:space="preserve"> – informuje Marlena Nowicka – rzeczniczka prasowa ZUS w Wielkopolsce.</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W Wielkopolsce</w:t>
      </w:r>
      <w:r w:rsidR="004E5B3C">
        <w:rPr>
          <w:rFonts w:asciiTheme="minorHAnsi" w:eastAsiaTheme="minorHAnsi" w:hAnsiTheme="minorHAnsi"/>
          <w:color w:val="auto"/>
          <w:szCs w:val="24"/>
          <w:lang w:eastAsia="en-US"/>
        </w:rPr>
        <w:t>, od 1 stycznia do 30 września 2022 r.,</w:t>
      </w:r>
      <w:r w:rsidRPr="002B0930">
        <w:rPr>
          <w:rFonts w:asciiTheme="minorHAnsi" w:eastAsiaTheme="minorHAnsi" w:hAnsiTheme="minorHAnsi"/>
          <w:color w:val="auto"/>
          <w:szCs w:val="24"/>
          <w:lang w:eastAsia="en-US"/>
        </w:rPr>
        <w:t xml:space="preserve"> poddano kontroli zwolnień lekarskich ponad </w:t>
      </w:r>
      <w:r w:rsidR="004E5B3C" w:rsidRPr="004E5B3C">
        <w:rPr>
          <w:rFonts w:asciiTheme="minorHAnsi" w:eastAsiaTheme="minorHAnsi" w:hAnsiTheme="minorHAnsi"/>
          <w:color w:val="auto"/>
          <w:szCs w:val="24"/>
          <w:lang w:eastAsia="en-US"/>
        </w:rPr>
        <w:t>26128</w:t>
      </w:r>
      <w:r w:rsidR="004E5B3C">
        <w:rPr>
          <w:rFonts w:asciiTheme="minorHAnsi" w:eastAsiaTheme="minorHAnsi" w:hAnsiTheme="minorHAnsi"/>
          <w:color w:val="auto"/>
          <w:szCs w:val="24"/>
          <w:lang w:eastAsia="en-US"/>
        </w:rPr>
        <w:t xml:space="preserve"> </w:t>
      </w:r>
      <w:r w:rsidRPr="002B0930">
        <w:rPr>
          <w:rFonts w:asciiTheme="minorHAnsi" w:eastAsiaTheme="minorHAnsi" w:hAnsiTheme="minorHAnsi"/>
          <w:color w:val="auto"/>
          <w:szCs w:val="24"/>
          <w:lang w:eastAsia="en-US"/>
        </w:rPr>
        <w:t>osób, z czego pozbawiono prawa do zasiłku lub skrócono okres zasiłkowy 1262 osobom, na kwotę 1.150.500 zł.</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p>
    <w:p w:rsidR="002B0930" w:rsidRPr="002B0930" w:rsidRDefault="002B0930" w:rsidP="002B0930">
      <w:pPr>
        <w:spacing w:before="0" w:beforeAutospacing="0" w:after="0" w:afterAutospacing="0"/>
        <w:rPr>
          <w:rFonts w:asciiTheme="minorHAnsi" w:eastAsiaTheme="minorHAnsi" w:hAnsiTheme="minorHAnsi"/>
          <w:b/>
          <w:color w:val="auto"/>
          <w:szCs w:val="24"/>
          <w:lang w:eastAsia="en-US"/>
        </w:rPr>
      </w:pPr>
      <w:r w:rsidRPr="002B0930">
        <w:rPr>
          <w:rFonts w:asciiTheme="minorHAnsi" w:eastAsiaTheme="minorHAnsi" w:hAnsiTheme="minorHAnsi"/>
          <w:b/>
          <w:color w:val="auto"/>
          <w:szCs w:val="24"/>
          <w:lang w:eastAsia="en-US"/>
        </w:rPr>
        <w:t>Przykłady:</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1)         W trakcie niezdolności do pracy z powodu zaburzeń psychicznych –ubezpieczona uczestniczy jako opiekun na wycieczce szkolnej swojej córki</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2)         W trakcie niezdolności do pracy z powodu złamania nogi –ubezpieczony dokumentuje za pośrednictwem aplikacji internetowych ilość przejechanych na rowerze kilometrów</w:t>
      </w:r>
      <w:bookmarkStart w:id="0" w:name="_GoBack"/>
      <w:bookmarkEnd w:id="0"/>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3)         W trakcie niezdolności do pracy z powodu schorzeń kręgosłupa- ubezpieczony układał kostkę brukową wokół swojej posesji</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4)         W trakcie niezdolności do pracy z powodu ostrego zapalenia płuc-ubezpieczony dokumentuje na portalu społecznościowym zdjęcia z wyjazdu na narty</w:t>
      </w:r>
    </w:p>
    <w:p w:rsidR="002B0930" w:rsidRPr="002B0930"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5)         W trakcie niezdolności do pracy – ubezpieczony dokumentuje na portalach społecznościowych zdjęcia z imprez klubowych, wakacji</w:t>
      </w:r>
    </w:p>
    <w:p w:rsidR="00AA1F4F" w:rsidRPr="00AA1F4F" w:rsidRDefault="002B0930" w:rsidP="002B0930">
      <w:pPr>
        <w:spacing w:before="0" w:beforeAutospacing="0" w:after="0" w:afterAutospacing="0"/>
        <w:rPr>
          <w:rFonts w:asciiTheme="minorHAnsi" w:eastAsiaTheme="minorHAnsi" w:hAnsiTheme="minorHAnsi"/>
          <w:color w:val="auto"/>
          <w:szCs w:val="24"/>
          <w:lang w:eastAsia="en-US"/>
        </w:rPr>
      </w:pPr>
      <w:r w:rsidRPr="002B0930">
        <w:rPr>
          <w:rFonts w:asciiTheme="minorHAnsi" w:eastAsiaTheme="minorHAnsi" w:hAnsiTheme="minorHAnsi"/>
          <w:color w:val="auto"/>
          <w:szCs w:val="24"/>
          <w:lang w:eastAsia="en-US"/>
        </w:rPr>
        <w:t>6)         W trakcie niezdolności do pracy ubezpieczony zostaje sfotografowany będąc od wpływem alkoholu</w:t>
      </w:r>
    </w:p>
    <w:p w:rsidR="00A824C3" w:rsidRDefault="00A824C3" w:rsidP="00AA1F4F">
      <w:pPr>
        <w:spacing w:before="0" w:beforeAutospacing="0" w:after="0" w:afterAutospacing="0"/>
        <w:jc w:val="left"/>
        <w:rPr>
          <w:rFonts w:asciiTheme="minorHAnsi" w:hAnsiTheme="minorHAnsi" w:cs="Helvetica"/>
          <w:szCs w:val="24"/>
        </w:rPr>
      </w:pPr>
    </w:p>
    <w:tbl>
      <w:tblPr>
        <w:tblStyle w:val="Tabela-Siatka1"/>
        <w:tblW w:w="9288" w:type="dxa"/>
        <w:tblLook w:val="04A0" w:firstRow="1" w:lastRow="0" w:firstColumn="1" w:lastColumn="0" w:noHBand="0" w:noVBand="1"/>
      </w:tblPr>
      <w:tblGrid>
        <w:gridCol w:w="1782"/>
        <w:gridCol w:w="2513"/>
        <w:gridCol w:w="2504"/>
        <w:gridCol w:w="2489"/>
      </w:tblGrid>
      <w:tr w:rsidR="002B0930" w:rsidRPr="002B0930" w:rsidTr="00AB071D">
        <w:trPr>
          <w:trHeight w:val="1365"/>
        </w:trPr>
        <w:tc>
          <w:tcPr>
            <w:tcW w:w="1782" w:type="dxa"/>
            <w:noWrap/>
            <w:hideMark/>
          </w:tcPr>
          <w:p w:rsidR="002B0930" w:rsidRPr="002B0930" w:rsidRDefault="002B0930" w:rsidP="002B0930">
            <w:pPr>
              <w:spacing w:before="0" w:beforeAutospacing="0" w:after="0" w:afterAutospacing="0"/>
              <w:jc w:val="left"/>
              <w:rPr>
                <w:rFonts w:asciiTheme="minorHAnsi" w:hAnsiTheme="minorHAnsi" w:cstheme="minorHAnsi"/>
                <w:b/>
                <w:bCs/>
                <w:szCs w:val="24"/>
              </w:rPr>
            </w:pPr>
            <w:bookmarkStart w:id="1" w:name="RANGE!A3"/>
            <w:r w:rsidRPr="002B0930">
              <w:rPr>
                <w:rFonts w:asciiTheme="minorHAnsi" w:hAnsiTheme="minorHAnsi" w:cstheme="minorHAnsi"/>
                <w:b/>
                <w:bCs/>
                <w:szCs w:val="24"/>
              </w:rPr>
              <w:t>OZUS</w:t>
            </w:r>
            <w:bookmarkEnd w:id="1"/>
          </w:p>
        </w:tc>
        <w:tc>
          <w:tcPr>
            <w:tcW w:w="2513" w:type="dxa"/>
            <w:hideMark/>
          </w:tcPr>
          <w:p w:rsidR="002B0930" w:rsidRPr="002B0930" w:rsidRDefault="002B0930" w:rsidP="002B0930">
            <w:pPr>
              <w:spacing w:before="0" w:beforeAutospacing="0" w:after="0" w:afterAutospacing="0"/>
              <w:jc w:val="center"/>
              <w:rPr>
                <w:rFonts w:asciiTheme="minorHAnsi" w:hAnsiTheme="minorHAnsi" w:cstheme="minorHAnsi"/>
                <w:b/>
                <w:bCs/>
                <w:i/>
                <w:iCs/>
                <w:szCs w:val="24"/>
              </w:rPr>
            </w:pPr>
            <w:r w:rsidRPr="002B0930">
              <w:rPr>
                <w:rFonts w:asciiTheme="minorHAnsi" w:hAnsiTheme="minorHAnsi" w:cstheme="minorHAnsi"/>
                <w:b/>
                <w:bCs/>
                <w:i/>
                <w:iCs/>
                <w:szCs w:val="24"/>
              </w:rPr>
              <w:t xml:space="preserve"> Liczba osób poddanych kontroli </w:t>
            </w:r>
          </w:p>
        </w:tc>
        <w:tc>
          <w:tcPr>
            <w:tcW w:w="2504" w:type="dxa"/>
            <w:hideMark/>
          </w:tcPr>
          <w:p w:rsidR="002B0930" w:rsidRPr="002B0930" w:rsidRDefault="002B0930" w:rsidP="004E5B3C">
            <w:pPr>
              <w:spacing w:before="0" w:beforeAutospacing="0" w:after="0" w:afterAutospacing="0"/>
              <w:jc w:val="center"/>
              <w:rPr>
                <w:rFonts w:asciiTheme="minorHAnsi" w:hAnsiTheme="minorHAnsi" w:cstheme="minorHAnsi"/>
                <w:b/>
                <w:bCs/>
                <w:i/>
                <w:iCs/>
                <w:szCs w:val="24"/>
              </w:rPr>
            </w:pPr>
            <w:r w:rsidRPr="002B0930">
              <w:rPr>
                <w:rFonts w:asciiTheme="minorHAnsi" w:hAnsiTheme="minorHAnsi" w:cstheme="minorHAnsi"/>
                <w:b/>
                <w:bCs/>
                <w:i/>
                <w:iCs/>
                <w:szCs w:val="24"/>
              </w:rPr>
              <w:t xml:space="preserve">Liczba osób pozbawionych prawa do zasiłku </w:t>
            </w:r>
            <w:r w:rsidR="004E5B3C">
              <w:rPr>
                <w:rFonts w:asciiTheme="minorHAnsi" w:hAnsiTheme="minorHAnsi" w:cstheme="minorHAnsi"/>
                <w:b/>
                <w:bCs/>
                <w:i/>
                <w:iCs/>
                <w:szCs w:val="24"/>
              </w:rPr>
              <w:t>lub którym skrócono okres zasiłkowy</w:t>
            </w:r>
          </w:p>
        </w:tc>
        <w:tc>
          <w:tcPr>
            <w:tcW w:w="2489" w:type="dxa"/>
            <w:hideMark/>
          </w:tcPr>
          <w:p w:rsidR="002B0930" w:rsidRPr="002B0930" w:rsidRDefault="002B0930" w:rsidP="004E5B3C">
            <w:pPr>
              <w:spacing w:before="0" w:beforeAutospacing="0" w:after="0" w:afterAutospacing="0"/>
              <w:jc w:val="center"/>
              <w:rPr>
                <w:rFonts w:asciiTheme="minorHAnsi" w:hAnsiTheme="minorHAnsi" w:cstheme="minorHAnsi"/>
                <w:b/>
                <w:bCs/>
                <w:i/>
                <w:iCs/>
                <w:szCs w:val="24"/>
              </w:rPr>
            </w:pPr>
            <w:r w:rsidRPr="002B0930">
              <w:rPr>
                <w:rFonts w:asciiTheme="minorHAnsi" w:hAnsiTheme="minorHAnsi" w:cstheme="minorHAnsi"/>
                <w:b/>
                <w:bCs/>
                <w:i/>
                <w:iCs/>
                <w:szCs w:val="24"/>
              </w:rPr>
              <w:t xml:space="preserve">Kwota  zasiłków </w:t>
            </w:r>
            <w:r w:rsidR="004E5B3C">
              <w:rPr>
                <w:rFonts w:asciiTheme="minorHAnsi" w:hAnsiTheme="minorHAnsi" w:cstheme="minorHAnsi"/>
                <w:b/>
                <w:bCs/>
                <w:i/>
                <w:iCs/>
                <w:szCs w:val="24"/>
              </w:rPr>
              <w:t>wstrzymanych</w:t>
            </w:r>
            <w:r w:rsidRPr="002B0930">
              <w:rPr>
                <w:rFonts w:asciiTheme="minorHAnsi" w:hAnsiTheme="minorHAnsi" w:cstheme="minorHAnsi"/>
                <w:b/>
                <w:bCs/>
                <w:i/>
                <w:iCs/>
                <w:szCs w:val="24"/>
              </w:rPr>
              <w:t xml:space="preserve"> w wyniku kontroli </w:t>
            </w:r>
          </w:p>
        </w:tc>
      </w:tr>
      <w:tr w:rsidR="002B0930" w:rsidRPr="002B0930" w:rsidTr="00AB071D">
        <w:trPr>
          <w:trHeight w:val="315"/>
        </w:trPr>
        <w:tc>
          <w:tcPr>
            <w:tcW w:w="1782" w:type="dxa"/>
            <w:noWrap/>
            <w:hideMark/>
          </w:tcPr>
          <w:p w:rsidR="002B0930" w:rsidRPr="002B0930" w:rsidRDefault="002B0930"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OSTRÓW WLKP.</w:t>
            </w:r>
          </w:p>
        </w:tc>
        <w:tc>
          <w:tcPr>
            <w:tcW w:w="2513" w:type="dxa"/>
            <w:noWrap/>
            <w:hideMark/>
          </w:tcPr>
          <w:p w:rsidR="002B0930" w:rsidRPr="002B0930" w:rsidRDefault="002B0930" w:rsidP="00C140EA">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sidR="00C140EA">
              <w:rPr>
                <w:rFonts w:asciiTheme="minorHAnsi" w:hAnsiTheme="minorHAnsi" w:cstheme="minorHAnsi"/>
                <w:szCs w:val="24"/>
              </w:rPr>
              <w:t>8527</w:t>
            </w:r>
          </w:p>
        </w:tc>
        <w:tc>
          <w:tcPr>
            <w:tcW w:w="2504" w:type="dxa"/>
            <w:noWrap/>
            <w:hideMark/>
          </w:tcPr>
          <w:p w:rsidR="002B0930" w:rsidRPr="002B0930" w:rsidRDefault="002B0930"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sidR="00C140EA" w:rsidRPr="00C140EA">
              <w:rPr>
                <w:rFonts w:asciiTheme="minorHAnsi" w:hAnsiTheme="minorHAnsi" w:cstheme="minorHAnsi"/>
                <w:szCs w:val="24"/>
              </w:rPr>
              <w:t>187</w:t>
            </w:r>
            <w:r w:rsidRPr="002B0930">
              <w:rPr>
                <w:rFonts w:asciiTheme="minorHAnsi" w:hAnsiTheme="minorHAnsi" w:cstheme="minorHAnsi"/>
                <w:szCs w:val="24"/>
              </w:rPr>
              <w:t xml:space="preserve"> </w:t>
            </w:r>
          </w:p>
        </w:tc>
        <w:tc>
          <w:tcPr>
            <w:tcW w:w="2489" w:type="dxa"/>
            <w:noWrap/>
            <w:hideMark/>
          </w:tcPr>
          <w:p w:rsidR="002B0930" w:rsidRPr="002B0930" w:rsidRDefault="002B0930"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sidR="00C140EA" w:rsidRPr="00C140EA">
              <w:rPr>
                <w:rFonts w:asciiTheme="minorHAnsi" w:hAnsiTheme="minorHAnsi" w:cstheme="minorHAnsi"/>
                <w:szCs w:val="24"/>
              </w:rPr>
              <w:t>42</w:t>
            </w:r>
            <w:r w:rsidR="000263EB">
              <w:rPr>
                <w:rFonts w:asciiTheme="minorHAnsi" w:hAnsiTheme="minorHAnsi" w:cstheme="minorHAnsi"/>
                <w:szCs w:val="24"/>
              </w:rPr>
              <w:t>.</w:t>
            </w:r>
            <w:r w:rsidR="00C140EA" w:rsidRPr="00C140EA">
              <w:rPr>
                <w:rFonts w:asciiTheme="minorHAnsi" w:hAnsiTheme="minorHAnsi" w:cstheme="minorHAnsi"/>
                <w:szCs w:val="24"/>
              </w:rPr>
              <w:t>700 zł</w:t>
            </w:r>
            <w:r w:rsidRPr="002B0930">
              <w:rPr>
                <w:rFonts w:asciiTheme="minorHAnsi" w:hAnsiTheme="minorHAnsi" w:cstheme="minorHAnsi"/>
                <w:szCs w:val="24"/>
              </w:rPr>
              <w:t xml:space="preserve">   </w:t>
            </w:r>
          </w:p>
        </w:tc>
      </w:tr>
      <w:tr w:rsidR="00C140EA" w:rsidRPr="002B0930" w:rsidTr="00AB071D">
        <w:trPr>
          <w:trHeight w:val="315"/>
        </w:trPr>
        <w:tc>
          <w:tcPr>
            <w:tcW w:w="1782"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PIŁA</w:t>
            </w:r>
          </w:p>
        </w:tc>
        <w:tc>
          <w:tcPr>
            <w:tcW w:w="2513" w:type="dxa"/>
            <w:vMerge w:val="restart"/>
            <w:noWrap/>
            <w:hideMark/>
          </w:tcPr>
          <w:p w:rsidR="00C140EA" w:rsidRPr="002B0930" w:rsidRDefault="00C140EA" w:rsidP="004E5B3C">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p>
          <w:p w:rsidR="00C140EA" w:rsidRPr="002B0930" w:rsidRDefault="00C140EA" w:rsidP="00C140EA">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p>
          <w:p w:rsidR="00C140EA" w:rsidRPr="002B0930" w:rsidRDefault="00C140EA" w:rsidP="00C140EA">
            <w:pPr>
              <w:spacing w:before="0" w:after="0"/>
              <w:jc w:val="left"/>
              <w:rPr>
                <w:rFonts w:asciiTheme="minorHAnsi" w:hAnsiTheme="minorHAnsi" w:cstheme="minorHAnsi"/>
                <w:szCs w:val="24"/>
              </w:rPr>
            </w:pPr>
            <w:r>
              <w:rPr>
                <w:rFonts w:asciiTheme="minorHAnsi" w:hAnsiTheme="minorHAnsi" w:cstheme="minorHAnsi"/>
                <w:szCs w:val="24"/>
              </w:rPr>
              <w:t>17601</w:t>
            </w:r>
          </w:p>
        </w:tc>
        <w:tc>
          <w:tcPr>
            <w:tcW w:w="2504" w:type="dxa"/>
            <w:noWrap/>
            <w:hideMark/>
          </w:tcPr>
          <w:p w:rsidR="00C140EA" w:rsidRPr="002B0930" w:rsidRDefault="00C140EA" w:rsidP="004E5B3C">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sidRPr="004E5B3C">
              <w:rPr>
                <w:rFonts w:asciiTheme="minorHAnsi" w:hAnsiTheme="minorHAnsi" w:cstheme="minorHAnsi"/>
                <w:szCs w:val="24"/>
              </w:rPr>
              <w:t>90</w:t>
            </w:r>
            <w:r w:rsidRPr="002B0930">
              <w:rPr>
                <w:rFonts w:asciiTheme="minorHAnsi" w:hAnsiTheme="minorHAnsi" w:cstheme="minorHAnsi"/>
                <w:szCs w:val="24"/>
              </w:rPr>
              <w:t xml:space="preserve">   </w:t>
            </w:r>
          </w:p>
        </w:tc>
        <w:tc>
          <w:tcPr>
            <w:tcW w:w="2489"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sidRPr="004E5B3C">
              <w:rPr>
                <w:rFonts w:asciiTheme="minorHAnsi" w:hAnsiTheme="minorHAnsi" w:cstheme="minorHAnsi"/>
                <w:szCs w:val="24"/>
              </w:rPr>
              <w:t>42</w:t>
            </w:r>
            <w:r w:rsidR="000263EB">
              <w:rPr>
                <w:rFonts w:asciiTheme="minorHAnsi" w:hAnsiTheme="minorHAnsi" w:cstheme="minorHAnsi"/>
                <w:szCs w:val="24"/>
              </w:rPr>
              <w:t>.</w:t>
            </w:r>
            <w:r w:rsidRPr="004E5B3C">
              <w:rPr>
                <w:rFonts w:asciiTheme="minorHAnsi" w:hAnsiTheme="minorHAnsi" w:cstheme="minorHAnsi"/>
                <w:szCs w:val="24"/>
              </w:rPr>
              <w:t>700</w:t>
            </w:r>
            <w:r>
              <w:rPr>
                <w:rFonts w:asciiTheme="minorHAnsi" w:hAnsiTheme="minorHAnsi" w:cstheme="minorHAnsi"/>
                <w:szCs w:val="24"/>
              </w:rPr>
              <w:t xml:space="preserve"> zł</w:t>
            </w:r>
          </w:p>
        </w:tc>
      </w:tr>
      <w:tr w:rsidR="00C140EA" w:rsidRPr="002B0930" w:rsidTr="00AB071D">
        <w:trPr>
          <w:trHeight w:val="315"/>
        </w:trPr>
        <w:tc>
          <w:tcPr>
            <w:tcW w:w="1782"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POZNAŃ II</w:t>
            </w:r>
          </w:p>
        </w:tc>
        <w:tc>
          <w:tcPr>
            <w:tcW w:w="2513" w:type="dxa"/>
            <w:vMerge/>
            <w:noWrap/>
            <w:hideMark/>
          </w:tcPr>
          <w:p w:rsidR="00C140EA" w:rsidRPr="002B0930" w:rsidRDefault="00C140EA" w:rsidP="002B0930">
            <w:pPr>
              <w:spacing w:before="0" w:after="0"/>
              <w:jc w:val="left"/>
              <w:rPr>
                <w:rFonts w:asciiTheme="minorHAnsi" w:hAnsiTheme="minorHAnsi" w:cstheme="minorHAnsi"/>
                <w:szCs w:val="24"/>
              </w:rPr>
            </w:pPr>
          </w:p>
        </w:tc>
        <w:tc>
          <w:tcPr>
            <w:tcW w:w="2504"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83    </w:t>
            </w:r>
          </w:p>
        </w:tc>
        <w:tc>
          <w:tcPr>
            <w:tcW w:w="2489"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w:t>
            </w:r>
            <w:r>
              <w:rPr>
                <w:rFonts w:asciiTheme="minorHAnsi" w:hAnsiTheme="minorHAnsi" w:cstheme="minorHAnsi"/>
                <w:szCs w:val="24"/>
              </w:rPr>
              <w:t xml:space="preserve">                            105</w:t>
            </w:r>
            <w:r w:rsidR="000263EB">
              <w:rPr>
                <w:rFonts w:asciiTheme="minorHAnsi" w:hAnsiTheme="minorHAnsi" w:cstheme="minorHAnsi"/>
                <w:szCs w:val="24"/>
              </w:rPr>
              <w:t>.</w:t>
            </w:r>
            <w:r w:rsidRPr="002B0930">
              <w:rPr>
                <w:rFonts w:asciiTheme="minorHAnsi" w:hAnsiTheme="minorHAnsi" w:cstheme="minorHAnsi"/>
                <w:szCs w:val="24"/>
              </w:rPr>
              <w:t>5</w:t>
            </w:r>
            <w:r>
              <w:rPr>
                <w:rFonts w:asciiTheme="minorHAnsi" w:hAnsiTheme="minorHAnsi" w:cstheme="minorHAnsi"/>
                <w:szCs w:val="24"/>
              </w:rPr>
              <w:t>00 zł</w:t>
            </w:r>
          </w:p>
        </w:tc>
      </w:tr>
      <w:tr w:rsidR="00C140EA" w:rsidRPr="002B0930" w:rsidTr="00AB071D">
        <w:trPr>
          <w:trHeight w:val="315"/>
        </w:trPr>
        <w:tc>
          <w:tcPr>
            <w:tcW w:w="1782"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POZNAŃ</w:t>
            </w:r>
          </w:p>
        </w:tc>
        <w:tc>
          <w:tcPr>
            <w:tcW w:w="2513" w:type="dxa"/>
            <w:vMerge/>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p>
        </w:tc>
        <w:tc>
          <w:tcPr>
            <w:tcW w:w="2504" w:type="dxa"/>
            <w:noWrap/>
            <w:hideMark/>
          </w:tcPr>
          <w:p w:rsidR="00C140EA" w:rsidRPr="002B0930" w:rsidRDefault="00C140EA" w:rsidP="002B0930">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89    </w:t>
            </w:r>
          </w:p>
        </w:tc>
        <w:tc>
          <w:tcPr>
            <w:tcW w:w="2489" w:type="dxa"/>
            <w:noWrap/>
            <w:hideMark/>
          </w:tcPr>
          <w:p w:rsidR="00C140EA" w:rsidRPr="002B0930" w:rsidRDefault="00C140EA" w:rsidP="00C140EA">
            <w:pPr>
              <w:spacing w:before="0" w:beforeAutospacing="0" w:after="0" w:afterAutospacing="0"/>
              <w:jc w:val="left"/>
              <w:rPr>
                <w:rFonts w:asciiTheme="minorHAnsi" w:hAnsiTheme="minorHAnsi" w:cstheme="minorHAnsi"/>
                <w:szCs w:val="24"/>
              </w:rPr>
            </w:pPr>
            <w:r w:rsidRPr="002B0930">
              <w:rPr>
                <w:rFonts w:asciiTheme="minorHAnsi" w:hAnsiTheme="minorHAnsi" w:cstheme="minorHAnsi"/>
                <w:szCs w:val="24"/>
              </w:rPr>
              <w:t xml:space="preserve">                                                       142</w:t>
            </w:r>
            <w:r w:rsidR="000263EB">
              <w:rPr>
                <w:rFonts w:asciiTheme="minorHAnsi" w:hAnsiTheme="minorHAnsi" w:cstheme="minorHAnsi"/>
                <w:szCs w:val="24"/>
              </w:rPr>
              <w:t>.</w:t>
            </w:r>
            <w:r>
              <w:rPr>
                <w:rFonts w:asciiTheme="minorHAnsi" w:hAnsiTheme="minorHAnsi" w:cstheme="minorHAnsi"/>
                <w:szCs w:val="24"/>
              </w:rPr>
              <w:t>100 zł</w:t>
            </w:r>
          </w:p>
        </w:tc>
      </w:tr>
      <w:tr w:rsidR="002B0930" w:rsidRPr="002B0930" w:rsidTr="00AB071D">
        <w:trPr>
          <w:trHeight w:val="315"/>
        </w:trPr>
        <w:tc>
          <w:tcPr>
            <w:tcW w:w="1782" w:type="dxa"/>
            <w:noWrap/>
          </w:tcPr>
          <w:p w:rsidR="002B0930" w:rsidRPr="002B0930" w:rsidRDefault="00C140EA" w:rsidP="002B0930">
            <w:pPr>
              <w:spacing w:before="0" w:beforeAutospacing="0" w:after="0" w:afterAutospacing="0"/>
              <w:jc w:val="left"/>
              <w:rPr>
                <w:rFonts w:asciiTheme="minorHAnsi" w:hAnsiTheme="minorHAnsi" w:cstheme="minorHAnsi"/>
                <w:szCs w:val="24"/>
              </w:rPr>
            </w:pPr>
            <w:r>
              <w:rPr>
                <w:rFonts w:asciiTheme="minorHAnsi" w:hAnsiTheme="minorHAnsi" w:cstheme="minorHAnsi"/>
                <w:szCs w:val="24"/>
              </w:rPr>
              <w:t>SUMA</w:t>
            </w:r>
          </w:p>
        </w:tc>
        <w:tc>
          <w:tcPr>
            <w:tcW w:w="2513" w:type="dxa"/>
            <w:noWrap/>
          </w:tcPr>
          <w:p w:rsidR="002B0930" w:rsidRPr="002B0930" w:rsidRDefault="00C140EA" w:rsidP="002B0930">
            <w:pPr>
              <w:spacing w:before="0" w:beforeAutospacing="0" w:after="0" w:afterAutospacing="0"/>
              <w:jc w:val="left"/>
              <w:rPr>
                <w:rFonts w:asciiTheme="minorHAnsi" w:hAnsiTheme="minorHAnsi" w:cstheme="minorHAnsi"/>
                <w:szCs w:val="24"/>
              </w:rPr>
            </w:pPr>
            <w:r w:rsidRPr="00C140EA">
              <w:rPr>
                <w:rFonts w:asciiTheme="minorHAnsi" w:hAnsiTheme="minorHAnsi" w:cstheme="minorHAnsi"/>
                <w:szCs w:val="24"/>
              </w:rPr>
              <w:t>26128</w:t>
            </w:r>
          </w:p>
        </w:tc>
        <w:tc>
          <w:tcPr>
            <w:tcW w:w="2504" w:type="dxa"/>
            <w:noWrap/>
          </w:tcPr>
          <w:p w:rsidR="002B0930" w:rsidRPr="002B0930" w:rsidRDefault="00C140EA" w:rsidP="002B0930">
            <w:pPr>
              <w:spacing w:before="0" w:beforeAutospacing="0" w:after="0" w:afterAutospacing="0"/>
              <w:jc w:val="left"/>
              <w:rPr>
                <w:rFonts w:asciiTheme="minorHAnsi" w:hAnsiTheme="minorHAnsi" w:cstheme="minorHAnsi"/>
                <w:szCs w:val="24"/>
              </w:rPr>
            </w:pPr>
            <w:r>
              <w:rPr>
                <w:rFonts w:asciiTheme="minorHAnsi" w:hAnsiTheme="minorHAnsi" w:cstheme="minorHAnsi"/>
                <w:szCs w:val="24"/>
              </w:rPr>
              <w:t>1262</w:t>
            </w:r>
          </w:p>
        </w:tc>
        <w:tc>
          <w:tcPr>
            <w:tcW w:w="2489" w:type="dxa"/>
            <w:noWrap/>
          </w:tcPr>
          <w:p w:rsidR="002B0930" w:rsidRPr="002B0930" w:rsidRDefault="00C140EA" w:rsidP="002B0930">
            <w:pPr>
              <w:spacing w:before="0" w:beforeAutospacing="0" w:after="0" w:afterAutospacing="0"/>
              <w:jc w:val="left"/>
              <w:rPr>
                <w:rFonts w:asciiTheme="minorHAnsi" w:hAnsiTheme="minorHAnsi" w:cstheme="minorHAnsi"/>
                <w:szCs w:val="24"/>
              </w:rPr>
            </w:pPr>
            <w:r>
              <w:rPr>
                <w:rFonts w:asciiTheme="minorHAnsi" w:hAnsiTheme="minorHAnsi" w:cstheme="minorHAnsi"/>
                <w:szCs w:val="24"/>
              </w:rPr>
              <w:t>1</w:t>
            </w:r>
            <w:r w:rsidR="000263EB">
              <w:rPr>
                <w:rFonts w:asciiTheme="minorHAnsi" w:hAnsiTheme="minorHAnsi" w:cstheme="minorHAnsi"/>
                <w:szCs w:val="24"/>
              </w:rPr>
              <w:t>.</w:t>
            </w:r>
            <w:r>
              <w:rPr>
                <w:rFonts w:asciiTheme="minorHAnsi" w:hAnsiTheme="minorHAnsi" w:cstheme="minorHAnsi"/>
                <w:szCs w:val="24"/>
              </w:rPr>
              <w:t>150</w:t>
            </w:r>
            <w:r w:rsidR="000263EB">
              <w:rPr>
                <w:rFonts w:asciiTheme="minorHAnsi" w:hAnsiTheme="minorHAnsi" w:cstheme="minorHAnsi"/>
                <w:szCs w:val="24"/>
              </w:rPr>
              <w:t>.</w:t>
            </w:r>
            <w:r>
              <w:rPr>
                <w:rFonts w:asciiTheme="minorHAnsi" w:hAnsiTheme="minorHAnsi" w:cstheme="minorHAnsi"/>
                <w:szCs w:val="24"/>
              </w:rPr>
              <w:t>500 zł</w:t>
            </w:r>
          </w:p>
        </w:tc>
      </w:tr>
    </w:tbl>
    <w:p w:rsidR="002B0930" w:rsidRPr="00A824C3" w:rsidRDefault="002B0930" w:rsidP="00AA1F4F">
      <w:pPr>
        <w:spacing w:before="0" w:beforeAutospacing="0" w:after="0" w:afterAutospacing="0"/>
        <w:jc w:val="left"/>
        <w:rPr>
          <w:rFonts w:asciiTheme="minorHAnsi" w:hAnsiTheme="minorHAnsi" w:cs="Helvetica"/>
          <w:szCs w:val="24"/>
        </w:rPr>
      </w:pPr>
    </w:p>
    <w:sectPr w:rsidR="002B0930" w:rsidRPr="00A824C3">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F4" w:rsidRDefault="007F2FF4">
      <w:pPr>
        <w:spacing w:before="0" w:after="0"/>
      </w:pPr>
      <w:r>
        <w:separator/>
      </w:r>
    </w:p>
  </w:endnote>
  <w:endnote w:type="continuationSeparator" w:id="0">
    <w:p w:rsidR="007F2FF4" w:rsidRDefault="007F2F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0263EB">
      <w:rPr>
        <w:rStyle w:val="StopkastronyZnak"/>
        <w:noProof/>
      </w:rPr>
      <w:t>2</w:t>
    </w:r>
    <w:r>
      <w:rPr>
        <w:rStyle w:val="StopkastronyZnak"/>
      </w:rPr>
      <w:fldChar w:fldCharType="end"/>
    </w:r>
    <w:r>
      <w:rPr>
        <w:rStyle w:val="StopkastronyZnak"/>
      </w:rPr>
      <w:t xml:space="preserve"> / </w:t>
    </w:r>
    <w:fldSimple w:instr=" NUMPAGES  \* MERGEFORMAT ">
      <w:r w:rsidR="000263EB" w:rsidRPr="000263EB">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F4" w:rsidRDefault="007F2FF4">
      <w:pPr>
        <w:spacing w:before="0" w:after="0"/>
      </w:pPr>
      <w:r>
        <w:separator/>
      </w:r>
    </w:p>
  </w:footnote>
  <w:footnote w:type="continuationSeparator" w:id="0">
    <w:p w:rsidR="007F2FF4" w:rsidRDefault="007F2FF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263EB"/>
    <w:rsid w:val="0003733C"/>
    <w:rsid w:val="00063943"/>
    <w:rsid w:val="000675D1"/>
    <w:rsid w:val="000809AD"/>
    <w:rsid w:val="000E2A9E"/>
    <w:rsid w:val="001153EB"/>
    <w:rsid w:val="00151F89"/>
    <w:rsid w:val="001554E1"/>
    <w:rsid w:val="00204846"/>
    <w:rsid w:val="00286D95"/>
    <w:rsid w:val="002B0930"/>
    <w:rsid w:val="002C0883"/>
    <w:rsid w:val="002C2B21"/>
    <w:rsid w:val="002F0C7F"/>
    <w:rsid w:val="00374BC5"/>
    <w:rsid w:val="003D3155"/>
    <w:rsid w:val="003D799C"/>
    <w:rsid w:val="0046767C"/>
    <w:rsid w:val="00496F48"/>
    <w:rsid w:val="004A5E03"/>
    <w:rsid w:val="004E5B3C"/>
    <w:rsid w:val="00592CB3"/>
    <w:rsid w:val="005E3DE3"/>
    <w:rsid w:val="005E683D"/>
    <w:rsid w:val="005F1081"/>
    <w:rsid w:val="005F7C0D"/>
    <w:rsid w:val="00604F06"/>
    <w:rsid w:val="00612656"/>
    <w:rsid w:val="00637029"/>
    <w:rsid w:val="006C0EFF"/>
    <w:rsid w:val="006E4CF3"/>
    <w:rsid w:val="00712BCC"/>
    <w:rsid w:val="00725AF5"/>
    <w:rsid w:val="007A6BEE"/>
    <w:rsid w:val="007C36C6"/>
    <w:rsid w:val="007F2FF4"/>
    <w:rsid w:val="0083665B"/>
    <w:rsid w:val="00841560"/>
    <w:rsid w:val="00847040"/>
    <w:rsid w:val="0091680F"/>
    <w:rsid w:val="0096435C"/>
    <w:rsid w:val="0099205E"/>
    <w:rsid w:val="009C7269"/>
    <w:rsid w:val="009F21B1"/>
    <w:rsid w:val="009F4D40"/>
    <w:rsid w:val="00A824C3"/>
    <w:rsid w:val="00A93999"/>
    <w:rsid w:val="00AA1F4F"/>
    <w:rsid w:val="00AD7739"/>
    <w:rsid w:val="00B2109E"/>
    <w:rsid w:val="00B27706"/>
    <w:rsid w:val="00B316E3"/>
    <w:rsid w:val="00BD516C"/>
    <w:rsid w:val="00C0484C"/>
    <w:rsid w:val="00C140EA"/>
    <w:rsid w:val="00C143E6"/>
    <w:rsid w:val="00CC79C7"/>
    <w:rsid w:val="00D36A83"/>
    <w:rsid w:val="00D6440C"/>
    <w:rsid w:val="00D6582B"/>
    <w:rsid w:val="00D857BF"/>
    <w:rsid w:val="00D978C4"/>
    <w:rsid w:val="00DD39F2"/>
    <w:rsid w:val="00DD5656"/>
    <w:rsid w:val="00DF5B90"/>
    <w:rsid w:val="00E06176"/>
    <w:rsid w:val="00E17444"/>
    <w:rsid w:val="00E731DE"/>
    <w:rsid w:val="00E94112"/>
    <w:rsid w:val="00EB0B1D"/>
    <w:rsid w:val="00EF3EAE"/>
    <w:rsid w:val="00F00D7C"/>
    <w:rsid w:val="00F74398"/>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table" w:customStyle="1" w:styleId="Tabela-Siatka1">
    <w:name w:val="Tabela - Siatka1"/>
    <w:basedOn w:val="Standardowy"/>
    <w:next w:val="Tabela-Siatka"/>
    <w:uiPriority w:val="59"/>
    <w:rsid w:val="002B0930"/>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table" w:customStyle="1" w:styleId="Tabela-Siatka1">
    <w:name w:val="Tabela - Siatka1"/>
    <w:basedOn w:val="Standardowy"/>
    <w:next w:val="Tabela-Siatka"/>
    <w:uiPriority w:val="59"/>
    <w:rsid w:val="002B0930"/>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2022-12-02T09:13:00Z</dcterms:created>
  <dcterms:modified xsi:type="dcterms:W3CDTF">2022-12-02T09:14:00Z</dcterms:modified>
</cp:coreProperties>
</file>